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4D2440" w:rsidTr="004A240E">
        <w:tc>
          <w:tcPr>
            <w:tcW w:w="1242" w:type="dxa"/>
            <w:shd w:val="clear" w:color="auto" w:fill="B6DDE8" w:themeFill="accent5" w:themeFillTint="66"/>
          </w:tcPr>
          <w:p w:rsidR="004D2440" w:rsidRDefault="004D2440" w:rsidP="004D2440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7120" w:type="dxa"/>
            <w:shd w:val="clear" w:color="auto" w:fill="B6DDE8" w:themeFill="accent5" w:themeFillTint="66"/>
          </w:tcPr>
          <w:p w:rsidR="004D2440" w:rsidRDefault="00CD514B">
            <w:r>
              <w:rPr>
                <w:rFonts w:hint="eastAsia"/>
              </w:rPr>
              <w:t>產品魅力與體驗設計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  <w:tc>
          <w:tcPr>
            <w:tcW w:w="7120" w:type="dxa"/>
          </w:tcPr>
          <w:p w:rsidR="00AD01FF" w:rsidRDefault="00CD514B" w:rsidP="001126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2017/11/22 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7120" w:type="dxa"/>
          </w:tcPr>
          <w:p w:rsidR="004D2440" w:rsidRDefault="00621DB3" w:rsidP="00CD514B">
            <w:r>
              <w:rPr>
                <w:rFonts w:hint="eastAsia"/>
              </w:rPr>
              <w:t>東海大學第一</w:t>
            </w:r>
            <w:r w:rsidR="00751562">
              <w:rPr>
                <w:rFonts w:hint="eastAsia"/>
              </w:rPr>
              <w:t>校區，</w:t>
            </w:r>
            <w:r w:rsidR="00CD514B">
              <w:rPr>
                <w:rFonts w:hint="eastAsia"/>
              </w:rPr>
              <w:t>H307</w:t>
            </w:r>
            <w:r w:rsidR="00CD514B">
              <w:rPr>
                <w:rFonts w:hint="eastAsia"/>
              </w:rPr>
              <w:t>教室</w:t>
            </w:r>
          </w:p>
        </w:tc>
      </w:tr>
      <w:tr w:rsidR="004D2440" w:rsidRPr="004A240E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上課費用</w:t>
            </w:r>
          </w:p>
        </w:tc>
        <w:tc>
          <w:tcPr>
            <w:tcW w:w="7120" w:type="dxa"/>
          </w:tcPr>
          <w:p w:rsidR="00AD01FF" w:rsidRDefault="00CD514B" w:rsidP="00AD01F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校內師生皆免費報名參與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11269A" w:rsidP="004D2440">
            <w:pPr>
              <w:jc w:val="center"/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7120" w:type="dxa"/>
          </w:tcPr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產品設計除了在造形、價格、質感與紋路等下工夫來吸引消費者購買外，如何在產品的構思階段就掌握消費者的預期心理，亦是重要的課題之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。</w:t>
            </w:r>
          </w:p>
          <w:p w:rsidR="00257E04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課程將從目前生活週遭產品著手，藉由實際案例研究市面上的商品用什麼方法成功鎖定消費者，落實場域中產品與消費心理魅力之調查，進而瞭解消費者希望看到怎麼樣的成品，達到重新設計產品或是規劃新產品以因應市場需求。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今日課程五大主軸：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探究產品所帶來的消費心理的本質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掌握消費心理要因的方法論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實例介紹來了解商品開發設計的技術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利用方法論針對具特色之生活達人進行調查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將所得之產品消費心理因子轉化於設計提案</w:t>
            </w:r>
          </w:p>
          <w:p w:rsidR="00CD514B" w:rsidRPr="00CD514B" w:rsidRDefault="00CD514B" w:rsidP="00CD514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不只是「以人為本」，更本著以「仁」為本，讓學員深入接觸生活達人的生活與價值觀，藉此提高設計的敏銳度，以及發現一般人所不知道具價值的生活型態。</w:t>
            </w:r>
          </w:p>
        </w:tc>
      </w:tr>
      <w:tr w:rsidR="00166A9B" w:rsidTr="004A240E">
        <w:tc>
          <w:tcPr>
            <w:tcW w:w="1242" w:type="dxa"/>
            <w:shd w:val="clear" w:color="auto" w:fill="DAEEF3" w:themeFill="accent5" w:themeFillTint="33"/>
          </w:tcPr>
          <w:p w:rsidR="00166A9B" w:rsidRDefault="00166A9B" w:rsidP="004D2440">
            <w:pPr>
              <w:jc w:val="center"/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7120" w:type="dxa"/>
          </w:tcPr>
          <w:p w:rsidR="00166A9B" w:rsidRDefault="00166A9B" w:rsidP="00CD514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東海大學</w:t>
            </w:r>
            <w:r w:rsidR="00CD514B">
              <w:rPr>
                <w:rFonts w:hint="eastAsia"/>
              </w:rPr>
              <w:t>師生</w:t>
            </w:r>
          </w:p>
        </w:tc>
      </w:tr>
      <w:tr w:rsidR="00F13DEF" w:rsidTr="004A240E">
        <w:tc>
          <w:tcPr>
            <w:tcW w:w="1242" w:type="dxa"/>
            <w:shd w:val="clear" w:color="auto" w:fill="DAEEF3" w:themeFill="accent5" w:themeFillTint="33"/>
          </w:tcPr>
          <w:p w:rsidR="00F13DEF" w:rsidRDefault="00F13DEF" w:rsidP="004D2440">
            <w:pPr>
              <w:jc w:val="center"/>
            </w:pPr>
            <w:r>
              <w:rPr>
                <w:rFonts w:hint="eastAsia"/>
              </w:rPr>
              <w:t>上課工具</w:t>
            </w:r>
          </w:p>
        </w:tc>
        <w:tc>
          <w:tcPr>
            <w:tcW w:w="7120" w:type="dxa"/>
          </w:tcPr>
          <w:p w:rsidR="00F13DEF" w:rsidRDefault="00CD514B" w:rsidP="00F13DEF">
            <w:r>
              <w:rPr>
                <w:rFonts w:hint="eastAsia"/>
              </w:rPr>
              <w:t>清晰的頭腦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11269A" w:rsidP="004D2440">
            <w:pPr>
              <w:jc w:val="center"/>
            </w:pPr>
            <w:r>
              <w:rPr>
                <w:rFonts w:hint="eastAsia"/>
              </w:rPr>
              <w:t>講師簡介</w:t>
            </w:r>
          </w:p>
        </w:tc>
        <w:tc>
          <w:tcPr>
            <w:tcW w:w="7120" w:type="dxa"/>
          </w:tcPr>
          <w:p w:rsidR="0011269A" w:rsidRDefault="00CD514B">
            <w:r>
              <w:rPr>
                <w:rFonts w:hint="eastAsia"/>
              </w:rPr>
              <w:t>羅際</w:t>
            </w:r>
            <w:proofErr w:type="gramStart"/>
            <w:r>
              <w:rPr>
                <w:rFonts w:hint="eastAsia"/>
              </w:rPr>
              <w:t>鋐</w:t>
            </w:r>
            <w:proofErr w:type="gramEnd"/>
            <w:r w:rsidR="0011269A">
              <w:rPr>
                <w:rFonts w:hint="eastAsia"/>
              </w:rPr>
              <w:t xml:space="preserve"> </w:t>
            </w:r>
            <w:r w:rsidR="0011269A">
              <w:rPr>
                <w:rFonts w:hint="eastAsia"/>
              </w:rPr>
              <w:t>老師</w:t>
            </w:r>
          </w:p>
          <w:p w:rsidR="0011269A" w:rsidRDefault="0011269A">
            <w:r>
              <w:rPr>
                <w:rFonts w:hint="eastAsia"/>
              </w:rPr>
              <w:t>－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學歷：國立成功大學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工業設計博士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現任：東海大學工業設計系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經歷：南華大學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創意產品設計系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兼任講師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南華大學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視覺與媒體藝術系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兼任講師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慈惠醫護管理專科學校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數位媒體創意設計科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兼任講師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元山科技工業股份有限公司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研發設計工程師</w:t>
            </w:r>
          </w:p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proofErr w:type="gramStart"/>
            <w:r>
              <w:rPr>
                <w:rFonts w:hint="eastAsia"/>
              </w:rPr>
              <w:t>微端電子</w:t>
            </w:r>
            <w:proofErr w:type="gramEnd"/>
            <w:r>
              <w:rPr>
                <w:rFonts w:hint="eastAsia"/>
              </w:rPr>
              <w:t>股份有限公司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產品設計師</w:t>
            </w:r>
          </w:p>
          <w:p w:rsidR="00CD514B" w:rsidRDefault="00CD514B" w:rsidP="00CD514B"/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講授課程：電腦輔助製造、進階設計、逆向設計與快速原型、產品與消費心理、表現技法</w:t>
            </w:r>
          </w:p>
          <w:p w:rsidR="00CD514B" w:rsidRDefault="00CD514B" w:rsidP="00CD514B"/>
          <w:p w:rsidR="00CD514B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t>專　　長：產品美學、認知性產品設計、創意設計、電腦輔助設計與製造、同步設計</w:t>
            </w:r>
          </w:p>
          <w:p w:rsidR="00CD514B" w:rsidRDefault="00CD514B" w:rsidP="00CD514B"/>
          <w:p w:rsidR="0011269A" w:rsidRDefault="00CD514B" w:rsidP="00CD514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研究領域：認知性設計之相關研究、產品開發與設計整合之相關性研究、產品美學量測之相關研究、介面設計與使用性評估</w:t>
            </w:r>
          </w:p>
          <w:p w:rsidR="00CD514B" w:rsidRPr="00CD514B" w:rsidRDefault="00CD514B" w:rsidP="00CD514B"/>
        </w:tc>
      </w:tr>
      <w:tr w:rsidR="006873FD" w:rsidTr="004A240E">
        <w:tc>
          <w:tcPr>
            <w:tcW w:w="1242" w:type="dxa"/>
            <w:shd w:val="clear" w:color="auto" w:fill="DAEEF3" w:themeFill="accent5" w:themeFillTint="33"/>
          </w:tcPr>
          <w:p w:rsidR="006873FD" w:rsidRDefault="006873FD" w:rsidP="004D2440">
            <w:pPr>
              <w:jc w:val="center"/>
            </w:pPr>
            <w:r>
              <w:rPr>
                <w:rFonts w:hint="eastAsia"/>
              </w:rPr>
              <w:lastRenderedPageBreak/>
              <w:t>辦理單位</w:t>
            </w:r>
          </w:p>
        </w:tc>
        <w:tc>
          <w:tcPr>
            <w:tcW w:w="7120" w:type="dxa"/>
          </w:tcPr>
          <w:p w:rsidR="006873FD" w:rsidRDefault="006873FD">
            <w:r>
              <w:rPr>
                <w:rFonts w:hint="eastAsia"/>
              </w:rPr>
              <w:t>主辦單位｜</w:t>
            </w:r>
            <w:r w:rsidR="00CD514B">
              <w:br/>
            </w:r>
            <w:bookmarkStart w:id="0" w:name="_GoBack"/>
            <w:bookmarkEnd w:id="0"/>
            <w:r w:rsidR="00CD514B">
              <w:rPr>
                <w:rFonts w:hint="eastAsia"/>
              </w:rPr>
              <w:t>東海大學</w:t>
            </w:r>
            <w:r w:rsidR="00CD514B">
              <w:rPr>
                <w:rFonts w:hint="eastAsia"/>
              </w:rPr>
              <w:t xml:space="preserve"> </w:t>
            </w:r>
            <w:r w:rsidR="00CD514B">
              <w:rPr>
                <w:rFonts w:hint="eastAsia"/>
              </w:rPr>
              <w:t>東海大學教學卓越計畫</w:t>
            </w:r>
            <w:r w:rsidR="00CD514B">
              <w:rPr>
                <w:rFonts w:hint="eastAsia"/>
              </w:rPr>
              <w:t xml:space="preserve"> </w:t>
            </w:r>
            <w:r w:rsidR="00CD514B">
              <w:rPr>
                <w:rFonts w:hint="eastAsia"/>
              </w:rPr>
              <w:t>東海大學創新創業中心</w:t>
            </w:r>
          </w:p>
          <w:p w:rsidR="006873FD" w:rsidRPr="006873FD" w:rsidRDefault="006873FD"/>
        </w:tc>
      </w:tr>
    </w:tbl>
    <w:p w:rsidR="00356DEB" w:rsidRPr="00356DEB" w:rsidRDefault="00356DEB" w:rsidP="009D4175"/>
    <w:sectPr w:rsidR="00356DEB" w:rsidRPr="00356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7A" w:rsidRDefault="00670E7A" w:rsidP="00CB6591">
      <w:r>
        <w:separator/>
      </w:r>
    </w:p>
  </w:endnote>
  <w:endnote w:type="continuationSeparator" w:id="0">
    <w:p w:rsidR="00670E7A" w:rsidRDefault="00670E7A" w:rsidP="00C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7A" w:rsidRDefault="00670E7A" w:rsidP="00CB6591">
      <w:r>
        <w:separator/>
      </w:r>
    </w:p>
  </w:footnote>
  <w:footnote w:type="continuationSeparator" w:id="0">
    <w:p w:rsidR="00670E7A" w:rsidRDefault="00670E7A" w:rsidP="00CB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554"/>
    <w:multiLevelType w:val="hybridMultilevel"/>
    <w:tmpl w:val="3C96D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80743A"/>
    <w:multiLevelType w:val="hybridMultilevel"/>
    <w:tmpl w:val="897E4400"/>
    <w:lvl w:ilvl="0" w:tplc="F97C9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13DC9"/>
    <w:multiLevelType w:val="hybridMultilevel"/>
    <w:tmpl w:val="F79CB6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1B63A8"/>
    <w:multiLevelType w:val="hybridMultilevel"/>
    <w:tmpl w:val="E2F0A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E35FC7"/>
    <w:multiLevelType w:val="hybridMultilevel"/>
    <w:tmpl w:val="575CE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1A54FA"/>
    <w:multiLevelType w:val="hybridMultilevel"/>
    <w:tmpl w:val="6B9CA1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0"/>
    <w:rsid w:val="000138A1"/>
    <w:rsid w:val="000F15ED"/>
    <w:rsid w:val="001029F1"/>
    <w:rsid w:val="0011269A"/>
    <w:rsid w:val="001228BA"/>
    <w:rsid w:val="0016461D"/>
    <w:rsid w:val="00166A9B"/>
    <w:rsid w:val="002252E4"/>
    <w:rsid w:val="00257E04"/>
    <w:rsid w:val="002734CA"/>
    <w:rsid w:val="003255EC"/>
    <w:rsid w:val="00356DEB"/>
    <w:rsid w:val="00402D99"/>
    <w:rsid w:val="004A240E"/>
    <w:rsid w:val="004B4BC0"/>
    <w:rsid w:val="004D2440"/>
    <w:rsid w:val="005144A8"/>
    <w:rsid w:val="00515EA0"/>
    <w:rsid w:val="0056222E"/>
    <w:rsid w:val="005D63D8"/>
    <w:rsid w:val="00621DB3"/>
    <w:rsid w:val="00670E7A"/>
    <w:rsid w:val="006873FD"/>
    <w:rsid w:val="006B4AB9"/>
    <w:rsid w:val="006C5451"/>
    <w:rsid w:val="00737737"/>
    <w:rsid w:val="00751562"/>
    <w:rsid w:val="007936D1"/>
    <w:rsid w:val="00794EA1"/>
    <w:rsid w:val="007E13CA"/>
    <w:rsid w:val="00884D6D"/>
    <w:rsid w:val="0095062F"/>
    <w:rsid w:val="009D4175"/>
    <w:rsid w:val="00AC54D3"/>
    <w:rsid w:val="00AD01FF"/>
    <w:rsid w:val="00B45A89"/>
    <w:rsid w:val="00BD0A45"/>
    <w:rsid w:val="00BF70AC"/>
    <w:rsid w:val="00C10A8E"/>
    <w:rsid w:val="00C55D89"/>
    <w:rsid w:val="00CB6591"/>
    <w:rsid w:val="00CD514B"/>
    <w:rsid w:val="00CF18E6"/>
    <w:rsid w:val="00D741F4"/>
    <w:rsid w:val="00E17817"/>
    <w:rsid w:val="00EF16CB"/>
    <w:rsid w:val="00F13DEF"/>
    <w:rsid w:val="00F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1FF"/>
    <w:pPr>
      <w:ind w:leftChars="200" w:left="480"/>
    </w:pPr>
  </w:style>
  <w:style w:type="character" w:styleId="a5">
    <w:name w:val="Hyperlink"/>
    <w:basedOn w:val="a0"/>
    <w:uiPriority w:val="99"/>
    <w:unhideWhenUsed/>
    <w:rsid w:val="00257E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9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1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1FF"/>
    <w:pPr>
      <w:ind w:leftChars="200" w:left="480"/>
    </w:pPr>
  </w:style>
  <w:style w:type="character" w:styleId="a5">
    <w:name w:val="Hyperlink"/>
    <w:basedOn w:val="a0"/>
    <w:uiPriority w:val="99"/>
    <w:unhideWhenUsed/>
    <w:rsid w:val="00257E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9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1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林宜徵</cp:lastModifiedBy>
  <cp:revision>2</cp:revision>
  <dcterms:created xsi:type="dcterms:W3CDTF">2017-11-14T08:23:00Z</dcterms:created>
  <dcterms:modified xsi:type="dcterms:W3CDTF">2017-11-14T08:23:00Z</dcterms:modified>
</cp:coreProperties>
</file>